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0676" w14:textId="5009C190" w:rsidR="00FA0A6D" w:rsidRDefault="00FA0A6D" w:rsidP="00FA0A6D">
      <w:pPr>
        <w:pStyle w:val="a3"/>
        <w:ind w:left="0"/>
        <w:jc w:val="right"/>
        <w:rPr>
          <w:bCs/>
          <w:sz w:val="28"/>
        </w:rPr>
      </w:pPr>
      <w:r>
        <w:rPr>
          <w:bCs/>
          <w:sz w:val="28"/>
        </w:rPr>
        <w:t>Утвержден</w:t>
      </w:r>
    </w:p>
    <w:p w14:paraId="60EF1BC8" w14:textId="3B4B8EC6" w:rsidR="00FA0A6D" w:rsidRDefault="00FA0A6D" w:rsidP="00FA0A6D">
      <w:pPr>
        <w:pStyle w:val="a3"/>
        <w:ind w:left="0"/>
        <w:jc w:val="right"/>
        <w:rPr>
          <w:bCs/>
          <w:sz w:val="28"/>
        </w:rPr>
      </w:pPr>
      <w:r>
        <w:rPr>
          <w:bCs/>
          <w:sz w:val="28"/>
        </w:rPr>
        <w:t>протоколом заседания Ученого совета</w:t>
      </w:r>
    </w:p>
    <w:p w14:paraId="2FE9E6E4" w14:textId="287CBA2E" w:rsidR="00FA0A6D" w:rsidRDefault="00FA0A6D" w:rsidP="00FA0A6D">
      <w:pPr>
        <w:pStyle w:val="a3"/>
        <w:ind w:left="0"/>
        <w:jc w:val="right"/>
        <w:rPr>
          <w:bCs/>
          <w:sz w:val="28"/>
        </w:rPr>
      </w:pPr>
      <w:r>
        <w:rPr>
          <w:bCs/>
          <w:sz w:val="28"/>
        </w:rPr>
        <w:t xml:space="preserve">ФГБОУ </w:t>
      </w:r>
      <w:proofErr w:type="gramStart"/>
      <w:r>
        <w:rPr>
          <w:bCs/>
          <w:sz w:val="28"/>
        </w:rPr>
        <w:t>ВО</w:t>
      </w:r>
      <w:proofErr w:type="gramEnd"/>
      <w:r>
        <w:rPr>
          <w:bCs/>
          <w:sz w:val="28"/>
        </w:rPr>
        <w:t xml:space="preserve"> Белгородский ГАУ</w:t>
      </w:r>
    </w:p>
    <w:p w14:paraId="53FF42EA" w14:textId="35A2F0B1" w:rsidR="00FA0A6D" w:rsidRDefault="00FA0A6D" w:rsidP="00FA0A6D">
      <w:pPr>
        <w:pStyle w:val="a3"/>
        <w:ind w:left="0"/>
        <w:jc w:val="right"/>
        <w:rPr>
          <w:bCs/>
          <w:sz w:val="28"/>
        </w:rPr>
      </w:pPr>
      <w:r>
        <w:rPr>
          <w:bCs/>
          <w:sz w:val="28"/>
        </w:rPr>
        <w:t>от «24» января 2024 г. № 6</w:t>
      </w:r>
    </w:p>
    <w:p w14:paraId="21539F76" w14:textId="77777777" w:rsidR="00FA0A6D" w:rsidRPr="00FA0A6D" w:rsidRDefault="00FA0A6D" w:rsidP="00FA0A6D">
      <w:pPr>
        <w:pStyle w:val="a3"/>
        <w:ind w:left="0"/>
        <w:jc w:val="right"/>
        <w:rPr>
          <w:bCs/>
          <w:sz w:val="28"/>
        </w:rPr>
      </w:pPr>
    </w:p>
    <w:p w14:paraId="31C13DE9" w14:textId="5F8C82A2" w:rsidR="003A510A" w:rsidRDefault="00FA0A6D" w:rsidP="003A510A">
      <w:pPr>
        <w:pStyle w:val="a3"/>
        <w:ind w:left="0"/>
        <w:jc w:val="center"/>
        <w:rPr>
          <w:sz w:val="28"/>
        </w:rPr>
      </w:pPr>
      <w:r>
        <w:rPr>
          <w:b/>
          <w:bCs/>
          <w:sz w:val="28"/>
        </w:rPr>
        <w:t>Доклад</w:t>
      </w:r>
      <w:r w:rsidR="003A510A" w:rsidRPr="00890EE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</w:t>
      </w:r>
      <w:r w:rsidR="003A510A" w:rsidRPr="00890EEE">
        <w:rPr>
          <w:b/>
          <w:bCs/>
          <w:sz w:val="28"/>
        </w:rPr>
        <w:t xml:space="preserve"> антимонопольном </w:t>
      </w:r>
      <w:proofErr w:type="spellStart"/>
      <w:r w:rsidR="003A510A" w:rsidRPr="00890EEE">
        <w:rPr>
          <w:b/>
          <w:bCs/>
          <w:sz w:val="28"/>
        </w:rPr>
        <w:t>комплаенс</w:t>
      </w:r>
      <w:r>
        <w:rPr>
          <w:b/>
          <w:bCs/>
          <w:sz w:val="28"/>
        </w:rPr>
        <w:t>е</w:t>
      </w:r>
      <w:proofErr w:type="spellEnd"/>
      <w:r w:rsidR="003A510A" w:rsidRPr="00890EEE">
        <w:rPr>
          <w:b/>
          <w:bCs/>
          <w:sz w:val="28"/>
        </w:rPr>
        <w:t xml:space="preserve"> </w:t>
      </w:r>
      <w:r w:rsidR="003A510A" w:rsidRPr="00890EEE">
        <w:rPr>
          <w:b/>
          <w:bCs/>
          <w:sz w:val="28"/>
        </w:rPr>
        <w:br/>
      </w:r>
      <w:r w:rsidRPr="00FA0A6D">
        <w:rPr>
          <w:b/>
          <w:bCs/>
          <w:sz w:val="28"/>
        </w:rPr>
        <w:t xml:space="preserve">ФГБОУ </w:t>
      </w:r>
      <w:proofErr w:type="gramStart"/>
      <w:r w:rsidRPr="00FA0A6D">
        <w:rPr>
          <w:b/>
          <w:bCs/>
          <w:sz w:val="28"/>
        </w:rPr>
        <w:t>ВО</w:t>
      </w:r>
      <w:proofErr w:type="gramEnd"/>
      <w:r w:rsidRPr="00FA0A6D">
        <w:rPr>
          <w:b/>
          <w:bCs/>
          <w:sz w:val="28"/>
        </w:rPr>
        <w:t xml:space="preserve"> Белгородский ГАУ</w:t>
      </w:r>
      <w:r w:rsidRPr="00F2661A">
        <w:rPr>
          <w:b/>
          <w:bCs/>
          <w:sz w:val="28"/>
        </w:rPr>
        <w:t xml:space="preserve"> </w:t>
      </w:r>
      <w:r w:rsidR="003A510A" w:rsidRPr="00F2661A">
        <w:rPr>
          <w:b/>
          <w:bCs/>
          <w:sz w:val="28"/>
        </w:rPr>
        <w:t>за 202</w:t>
      </w:r>
      <w:r w:rsidR="001C2F6D" w:rsidRPr="00F2661A">
        <w:rPr>
          <w:b/>
          <w:bCs/>
          <w:sz w:val="28"/>
        </w:rPr>
        <w:t>3</w:t>
      </w:r>
      <w:r w:rsidR="003A510A" w:rsidRPr="00F2661A">
        <w:rPr>
          <w:b/>
          <w:bCs/>
          <w:sz w:val="28"/>
        </w:rPr>
        <w:t xml:space="preserve"> год</w:t>
      </w:r>
    </w:p>
    <w:p w14:paraId="5D70E3AB" w14:textId="77777777" w:rsidR="003A510A" w:rsidRDefault="003A510A" w:rsidP="003A510A">
      <w:pPr>
        <w:pStyle w:val="a3"/>
        <w:spacing w:before="8"/>
        <w:ind w:left="0"/>
        <w:jc w:val="left"/>
        <w:rPr>
          <w:sz w:val="22"/>
        </w:rPr>
      </w:pPr>
    </w:p>
    <w:p w14:paraId="404F5F8E" w14:textId="77777777" w:rsidR="003A510A" w:rsidRPr="00890EEE" w:rsidRDefault="003A510A" w:rsidP="003A510A">
      <w:pPr>
        <w:pStyle w:val="a3"/>
        <w:tabs>
          <w:tab w:val="left" w:pos="6470"/>
        </w:tabs>
        <w:ind w:right="101" w:firstLine="708"/>
        <w:rPr>
          <w:sz w:val="28"/>
          <w:szCs w:val="28"/>
        </w:rPr>
      </w:pPr>
      <w:r w:rsidRPr="00890EEE">
        <w:rPr>
          <w:sz w:val="28"/>
          <w:szCs w:val="28"/>
        </w:rPr>
        <w:t xml:space="preserve">В целях реализации положений Федерального  закона от   26.07.2006  № 35-ФЗ «О   защите   конкуренции» разработано и введено в действие Положение </w:t>
      </w:r>
      <w:r>
        <w:rPr>
          <w:sz w:val="28"/>
          <w:szCs w:val="28"/>
        </w:rPr>
        <w:br/>
      </w:r>
      <w:r w:rsidRPr="00890EE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890EEE">
        <w:rPr>
          <w:sz w:val="28"/>
          <w:szCs w:val="28"/>
        </w:rPr>
        <w:t xml:space="preserve">организации в ФГБОУ </w:t>
      </w:r>
      <w:proofErr w:type="gramStart"/>
      <w:r w:rsidRPr="00890EEE">
        <w:rPr>
          <w:sz w:val="28"/>
          <w:szCs w:val="28"/>
        </w:rPr>
        <w:t>ВО</w:t>
      </w:r>
      <w:proofErr w:type="gramEnd"/>
      <w:r w:rsidRPr="00890EEE">
        <w:rPr>
          <w:sz w:val="28"/>
          <w:szCs w:val="28"/>
        </w:rPr>
        <w:t xml:space="preserve"> Белгородский ГАУ системы внутреннего обеспечения соответствия требованиям антимонопольного законодательства, которое  размещено  на</w:t>
      </w:r>
      <w:r w:rsidRPr="00890EEE">
        <w:rPr>
          <w:spacing w:val="-23"/>
          <w:sz w:val="28"/>
          <w:szCs w:val="28"/>
        </w:rPr>
        <w:t xml:space="preserve"> </w:t>
      </w:r>
      <w:r w:rsidRPr="00890EEE">
        <w:rPr>
          <w:sz w:val="28"/>
          <w:szCs w:val="28"/>
        </w:rPr>
        <w:t>официальном</w:t>
      </w:r>
      <w:r w:rsidRPr="00890EEE">
        <w:rPr>
          <w:spacing w:val="33"/>
          <w:sz w:val="28"/>
          <w:szCs w:val="28"/>
        </w:rPr>
        <w:t xml:space="preserve"> </w:t>
      </w:r>
      <w:r w:rsidRPr="00890EEE">
        <w:rPr>
          <w:sz w:val="28"/>
          <w:szCs w:val="28"/>
        </w:rPr>
        <w:t xml:space="preserve">сайте и доведено до сведения работников университета (приказ </w:t>
      </w:r>
      <w:r>
        <w:rPr>
          <w:sz w:val="28"/>
          <w:szCs w:val="28"/>
        </w:rPr>
        <w:br/>
      </w:r>
      <w:r w:rsidRPr="00890EEE">
        <w:rPr>
          <w:sz w:val="28"/>
          <w:szCs w:val="28"/>
        </w:rPr>
        <w:t>от 11 января 2021 года № 01-3).</w:t>
      </w:r>
    </w:p>
    <w:p w14:paraId="4011B476" w14:textId="77777777" w:rsidR="003A510A" w:rsidRPr="00890EEE" w:rsidRDefault="003A510A" w:rsidP="003A510A">
      <w:pPr>
        <w:pStyle w:val="a3"/>
        <w:ind w:right="102" w:firstLine="708"/>
        <w:rPr>
          <w:sz w:val="28"/>
          <w:szCs w:val="28"/>
        </w:rPr>
      </w:pPr>
      <w:r w:rsidRPr="00890EEE">
        <w:rPr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комплаенса, возложены на Ученый совет Университета.</w:t>
      </w:r>
      <w:bookmarkStart w:id="0" w:name="_GoBack"/>
      <w:bookmarkEnd w:id="0"/>
    </w:p>
    <w:p w14:paraId="0244DF99" w14:textId="77777777" w:rsidR="003A510A" w:rsidRPr="00890EEE" w:rsidRDefault="003A510A" w:rsidP="003A510A">
      <w:pPr>
        <w:pStyle w:val="a3"/>
        <w:spacing w:before="7"/>
        <w:ind w:left="0" w:firstLine="993"/>
        <w:jc w:val="left"/>
        <w:rPr>
          <w:sz w:val="28"/>
          <w:szCs w:val="28"/>
        </w:rPr>
      </w:pPr>
    </w:p>
    <w:p w14:paraId="429CA520" w14:textId="77777777" w:rsidR="003A510A" w:rsidRPr="00890EEE" w:rsidRDefault="003A510A" w:rsidP="003A510A">
      <w:pPr>
        <w:pStyle w:val="a3"/>
        <w:tabs>
          <w:tab w:val="left" w:pos="6470"/>
        </w:tabs>
        <w:ind w:right="101" w:firstLine="708"/>
        <w:rPr>
          <w:sz w:val="28"/>
          <w:szCs w:val="28"/>
        </w:rPr>
      </w:pPr>
      <w:r w:rsidRPr="00890EEE">
        <w:rPr>
          <w:sz w:val="28"/>
          <w:szCs w:val="28"/>
        </w:rPr>
        <w:t xml:space="preserve">Приказом ФГБОУ </w:t>
      </w:r>
      <w:proofErr w:type="gramStart"/>
      <w:r w:rsidRPr="00890EEE">
        <w:rPr>
          <w:sz w:val="28"/>
          <w:szCs w:val="28"/>
        </w:rPr>
        <w:t>ВО</w:t>
      </w:r>
      <w:proofErr w:type="gramEnd"/>
      <w:r w:rsidRPr="00890EEE">
        <w:rPr>
          <w:sz w:val="28"/>
          <w:szCs w:val="28"/>
        </w:rPr>
        <w:t xml:space="preserve"> Белгородский ГАУ от 03.06.2021 № 322–3 утверждены ключевые показатели эффективности функционирования в университете антимонопольного комплаенса.</w:t>
      </w:r>
    </w:p>
    <w:p w14:paraId="0E7786A8" w14:textId="77777777" w:rsidR="003A510A" w:rsidRPr="00890EEE" w:rsidRDefault="003A510A" w:rsidP="003A510A">
      <w:pPr>
        <w:pStyle w:val="a3"/>
        <w:numPr>
          <w:ilvl w:val="0"/>
          <w:numId w:val="1"/>
        </w:numPr>
        <w:tabs>
          <w:tab w:val="left" w:pos="6470"/>
        </w:tabs>
        <w:ind w:right="101"/>
        <w:rPr>
          <w:b/>
          <w:bCs/>
          <w:sz w:val="28"/>
          <w:szCs w:val="28"/>
        </w:rPr>
      </w:pPr>
      <w:r w:rsidRPr="00890EEE">
        <w:rPr>
          <w:b/>
          <w:bCs/>
          <w:sz w:val="28"/>
          <w:szCs w:val="28"/>
        </w:rPr>
        <w:t xml:space="preserve">Коэффициент снижения количества нарушений, который рассчитывается по формуле: </w:t>
      </w:r>
    </w:p>
    <w:p w14:paraId="1A75A031" w14:textId="77777777" w:rsidR="003A510A" w:rsidRPr="00890EEE" w:rsidRDefault="003A510A" w:rsidP="003A510A">
      <w:pPr>
        <w:pStyle w:val="a3"/>
        <w:tabs>
          <w:tab w:val="left" w:pos="6470"/>
        </w:tabs>
        <w:ind w:right="101" w:firstLine="708"/>
        <w:rPr>
          <w:sz w:val="28"/>
          <w:szCs w:val="28"/>
        </w:rPr>
      </w:pPr>
    </w:p>
    <w:p w14:paraId="2D8F4461" w14:textId="67E3A27E" w:rsidR="003A510A" w:rsidRPr="00890EEE" w:rsidRDefault="003A510A" w:rsidP="003A510A">
      <w:pPr>
        <w:pStyle w:val="a3"/>
        <w:tabs>
          <w:tab w:val="left" w:pos="6470"/>
        </w:tabs>
        <w:ind w:right="101" w:firstLine="708"/>
        <w:rPr>
          <w:sz w:val="28"/>
          <w:szCs w:val="28"/>
        </w:rPr>
      </w:pPr>
      <w:r w:rsidRPr="00890EEE">
        <w:rPr>
          <w:sz w:val="28"/>
          <w:szCs w:val="28"/>
        </w:rPr>
        <w:t>Количество нарушений антимонопольного законодательства в 202</w:t>
      </w:r>
      <w:r w:rsidR="00D3288B">
        <w:rPr>
          <w:sz w:val="28"/>
          <w:szCs w:val="28"/>
        </w:rPr>
        <w:t>2</w:t>
      </w:r>
      <w:r w:rsidRPr="00890EEE">
        <w:rPr>
          <w:sz w:val="28"/>
          <w:szCs w:val="28"/>
        </w:rPr>
        <w:t xml:space="preserve"> году / Количество нарушений антимонопольного законодательства в отчетном периоде. </w:t>
      </w:r>
    </w:p>
    <w:p w14:paraId="6C3F0923" w14:textId="77777777" w:rsidR="003A510A" w:rsidRPr="00890EEE" w:rsidRDefault="003A510A" w:rsidP="003A510A">
      <w:pPr>
        <w:pStyle w:val="a3"/>
        <w:tabs>
          <w:tab w:val="left" w:pos="6470"/>
        </w:tabs>
        <w:ind w:right="101" w:firstLine="708"/>
        <w:rPr>
          <w:sz w:val="28"/>
          <w:szCs w:val="28"/>
        </w:rPr>
      </w:pPr>
    </w:p>
    <w:p w14:paraId="494E83FE" w14:textId="77777777" w:rsidR="003A510A" w:rsidRPr="00890EEE" w:rsidRDefault="003A510A" w:rsidP="003A510A">
      <w:pPr>
        <w:pStyle w:val="a3"/>
        <w:numPr>
          <w:ilvl w:val="0"/>
          <w:numId w:val="1"/>
        </w:numPr>
        <w:tabs>
          <w:tab w:val="left" w:pos="6470"/>
        </w:tabs>
        <w:ind w:right="101"/>
        <w:rPr>
          <w:b/>
          <w:bCs/>
          <w:sz w:val="28"/>
          <w:szCs w:val="28"/>
        </w:rPr>
      </w:pPr>
      <w:r w:rsidRPr="00890EEE">
        <w:rPr>
          <w:b/>
          <w:bCs/>
          <w:sz w:val="28"/>
          <w:szCs w:val="28"/>
        </w:rPr>
        <w:t>Доля проектов локальных нормативных актов, в которых выявлены риски нарушения:</w:t>
      </w:r>
    </w:p>
    <w:p w14:paraId="642A7FE9" w14:textId="77777777" w:rsidR="003A510A" w:rsidRPr="00890EEE" w:rsidRDefault="003A510A" w:rsidP="003A510A">
      <w:pPr>
        <w:pStyle w:val="a3"/>
        <w:tabs>
          <w:tab w:val="left" w:pos="6470"/>
        </w:tabs>
        <w:ind w:left="920" w:right="101"/>
        <w:rPr>
          <w:b/>
          <w:bCs/>
          <w:sz w:val="28"/>
          <w:szCs w:val="28"/>
        </w:rPr>
      </w:pPr>
    </w:p>
    <w:p w14:paraId="4D7A0947" w14:textId="77777777" w:rsidR="003A510A" w:rsidRPr="00890EEE" w:rsidRDefault="003A510A" w:rsidP="003A510A">
      <w:pPr>
        <w:pStyle w:val="a3"/>
        <w:tabs>
          <w:tab w:val="left" w:pos="6470"/>
        </w:tabs>
        <w:ind w:right="101" w:firstLine="708"/>
        <w:rPr>
          <w:sz w:val="28"/>
          <w:szCs w:val="28"/>
        </w:rPr>
      </w:pPr>
      <w:r w:rsidRPr="00890EEE">
        <w:rPr>
          <w:sz w:val="28"/>
          <w:szCs w:val="28"/>
        </w:rPr>
        <w:t>Количество проектов локальных нормативных актов, в которых антимонопольным органом выявлены риски нарушения антимонопольного законодательства (в отчетном периоде) / Количество локальных нормативных актов, в которых антимонопольным органом выявлены нарушения антимонопольного законодательства (в отчетном периоде).</w:t>
      </w:r>
    </w:p>
    <w:p w14:paraId="5DC2B764" w14:textId="77777777" w:rsidR="003A510A" w:rsidRPr="00890EEE" w:rsidRDefault="003A510A" w:rsidP="003A510A">
      <w:pPr>
        <w:pStyle w:val="a3"/>
        <w:tabs>
          <w:tab w:val="left" w:pos="6470"/>
        </w:tabs>
        <w:ind w:right="101" w:firstLine="708"/>
        <w:rPr>
          <w:sz w:val="28"/>
          <w:szCs w:val="28"/>
        </w:rPr>
      </w:pPr>
    </w:p>
    <w:p w14:paraId="120265ED" w14:textId="77777777" w:rsidR="003A510A" w:rsidRPr="00890EEE" w:rsidRDefault="003A510A" w:rsidP="003A510A">
      <w:pPr>
        <w:pStyle w:val="a3"/>
        <w:numPr>
          <w:ilvl w:val="0"/>
          <w:numId w:val="1"/>
        </w:numPr>
        <w:tabs>
          <w:tab w:val="left" w:pos="6470"/>
        </w:tabs>
        <w:ind w:right="101"/>
        <w:rPr>
          <w:b/>
          <w:bCs/>
          <w:sz w:val="28"/>
          <w:szCs w:val="28"/>
        </w:rPr>
      </w:pPr>
      <w:r w:rsidRPr="00890EEE">
        <w:rPr>
          <w:b/>
          <w:bCs/>
          <w:sz w:val="28"/>
          <w:szCs w:val="28"/>
        </w:rPr>
        <w:t>Доля локальных нормативных актов, в которых выявлены риски нарушения антимонопольного законодательства:</w:t>
      </w:r>
    </w:p>
    <w:p w14:paraId="010CEC79" w14:textId="77777777" w:rsidR="003A510A" w:rsidRPr="00890EEE" w:rsidRDefault="003A510A" w:rsidP="003A510A">
      <w:pPr>
        <w:pStyle w:val="a3"/>
        <w:tabs>
          <w:tab w:val="left" w:pos="6470"/>
        </w:tabs>
        <w:ind w:left="920" w:right="101"/>
        <w:rPr>
          <w:b/>
          <w:bCs/>
          <w:sz w:val="28"/>
          <w:szCs w:val="28"/>
        </w:rPr>
      </w:pPr>
    </w:p>
    <w:p w14:paraId="67D89A59" w14:textId="675AF44F" w:rsidR="003A510A" w:rsidRPr="00890EEE" w:rsidRDefault="003A510A" w:rsidP="003A510A">
      <w:pPr>
        <w:pStyle w:val="TableParagraph"/>
        <w:tabs>
          <w:tab w:val="left" w:pos="1327"/>
          <w:tab w:val="left" w:pos="1893"/>
          <w:tab w:val="left" w:pos="2206"/>
          <w:tab w:val="left" w:pos="2351"/>
          <w:tab w:val="left" w:pos="2444"/>
        </w:tabs>
        <w:ind w:left="108" w:right="95" w:firstLine="885"/>
        <w:jc w:val="both"/>
        <w:rPr>
          <w:sz w:val="28"/>
          <w:szCs w:val="28"/>
        </w:rPr>
      </w:pPr>
      <w:r w:rsidRPr="00890EEE">
        <w:rPr>
          <w:sz w:val="28"/>
          <w:szCs w:val="28"/>
        </w:rPr>
        <w:t>Количество локальных нормативных актов, в которых антимонопольным органом выявлены</w:t>
      </w:r>
      <w:r w:rsidRPr="00890EE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90EEE">
        <w:rPr>
          <w:sz w:val="28"/>
          <w:szCs w:val="28"/>
        </w:rPr>
        <w:t>риски</w:t>
      </w:r>
      <w:r w:rsidRPr="00890EEE">
        <w:rPr>
          <w:sz w:val="28"/>
          <w:szCs w:val="28"/>
        </w:rPr>
        <w:tab/>
        <w:t>нарушения антимонопольного законодательства (в отчетном периоде) / Количество локальных нормативных актов, в которых антимонопольным органом выявлены нарушения антимонопольного законодательства (в отчетном периоде).</w:t>
      </w:r>
    </w:p>
    <w:p w14:paraId="7BA6319B" w14:textId="77777777" w:rsidR="003A510A" w:rsidRPr="00890EEE" w:rsidRDefault="003A510A" w:rsidP="003A510A">
      <w:pPr>
        <w:pStyle w:val="a3"/>
        <w:spacing w:before="7"/>
        <w:ind w:left="0" w:firstLine="993"/>
        <w:jc w:val="left"/>
        <w:rPr>
          <w:sz w:val="28"/>
          <w:szCs w:val="28"/>
        </w:rPr>
      </w:pPr>
      <w:r w:rsidRPr="00890EEE">
        <w:rPr>
          <w:sz w:val="28"/>
          <w:szCs w:val="28"/>
        </w:rPr>
        <w:t xml:space="preserve"> </w:t>
      </w:r>
    </w:p>
    <w:p w14:paraId="31C9F47B" w14:textId="77777777" w:rsidR="003A510A" w:rsidRDefault="003A510A" w:rsidP="003A510A">
      <w:pPr>
        <w:pStyle w:val="a3"/>
        <w:ind w:right="103" w:firstLine="708"/>
        <w:rPr>
          <w:sz w:val="28"/>
          <w:szCs w:val="28"/>
        </w:rPr>
      </w:pPr>
      <w:r w:rsidRPr="00890EEE">
        <w:rPr>
          <w:sz w:val="28"/>
          <w:szCs w:val="28"/>
        </w:rPr>
        <w:t xml:space="preserve">Основные риски нарушения антимонопольного законодательства могут быть обусловлены недостаточным уровнем квалификации в сфере закупок для государственных нужд, отсутствием должного контроля и возможным конфликтом </w:t>
      </w:r>
      <w:r w:rsidRPr="00890EEE">
        <w:rPr>
          <w:sz w:val="28"/>
          <w:szCs w:val="28"/>
        </w:rPr>
        <w:lastRenderedPageBreak/>
        <w:t>интересов уполномоченных работников.</w:t>
      </w:r>
    </w:p>
    <w:p w14:paraId="2C7C6B2D" w14:textId="77777777" w:rsidR="00FA0A6D" w:rsidRDefault="00FA0A6D" w:rsidP="003A510A">
      <w:pPr>
        <w:pStyle w:val="a3"/>
        <w:ind w:right="105" w:firstLine="708"/>
        <w:rPr>
          <w:sz w:val="28"/>
          <w:szCs w:val="28"/>
        </w:rPr>
      </w:pPr>
    </w:p>
    <w:p w14:paraId="31984A66" w14:textId="196A3D17" w:rsidR="003A510A" w:rsidRPr="00CD4C93" w:rsidRDefault="003A510A" w:rsidP="003A510A">
      <w:pPr>
        <w:pStyle w:val="a3"/>
        <w:ind w:right="105"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CD4C93">
        <w:rPr>
          <w:sz w:val="28"/>
          <w:szCs w:val="28"/>
        </w:rPr>
        <w:t xml:space="preserve">нализ сведений о наличии выявленных нарушений антимонопольного законодательства за </w:t>
      </w:r>
      <w:r>
        <w:rPr>
          <w:sz w:val="28"/>
          <w:szCs w:val="28"/>
        </w:rPr>
        <w:t>отчетный период</w:t>
      </w:r>
      <w:r w:rsidRPr="00CD4C93">
        <w:rPr>
          <w:sz w:val="28"/>
          <w:szCs w:val="28"/>
        </w:rPr>
        <w:t xml:space="preserve"> (наличие предостережений, предупреждений, штрафов, жалоб, возбужденных дел)</w:t>
      </w:r>
      <w:r w:rsidR="00FA0A6D">
        <w:rPr>
          <w:sz w:val="28"/>
          <w:szCs w:val="28"/>
        </w:rPr>
        <w:t>:</w:t>
      </w:r>
    </w:p>
    <w:p w14:paraId="3A6B0605" w14:textId="77777777" w:rsidR="003A510A" w:rsidRPr="00DC0225" w:rsidRDefault="003A510A" w:rsidP="003A510A">
      <w:pPr>
        <w:pStyle w:val="a3"/>
        <w:ind w:right="105" w:firstLine="708"/>
        <w:rPr>
          <w:sz w:val="24"/>
          <w:szCs w:val="24"/>
        </w:rPr>
      </w:pPr>
    </w:p>
    <w:tbl>
      <w:tblPr>
        <w:tblW w:w="9639" w:type="dxa"/>
        <w:tblInd w:w="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693"/>
        <w:gridCol w:w="3119"/>
        <w:gridCol w:w="2126"/>
      </w:tblGrid>
      <w:tr w:rsidR="00F2661A" w:rsidRPr="00F2661A" w14:paraId="1170D4EE" w14:textId="77777777" w:rsidTr="003A6BD5">
        <w:trPr>
          <w:trHeight w:val="2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2B4ED" w14:textId="77777777" w:rsidR="003A510A" w:rsidRPr="00F2661A" w:rsidRDefault="003A510A" w:rsidP="00DC1A61">
            <w:pPr>
              <w:jc w:val="center"/>
            </w:pPr>
            <w:r w:rsidRPr="00F2661A">
              <w:rPr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3AA09" w14:textId="77777777" w:rsidR="003A510A" w:rsidRPr="00F2661A" w:rsidRDefault="003A510A" w:rsidP="00DC1A61">
            <w:pPr>
              <w:jc w:val="center"/>
            </w:pPr>
            <w:r w:rsidRPr="00F2661A">
              <w:rPr>
                <w:b/>
                <w:bCs/>
              </w:rPr>
              <w:t>Год события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EEF1E" w14:textId="77777777" w:rsidR="003A510A" w:rsidRPr="00F2661A" w:rsidRDefault="003A510A" w:rsidP="00DC1A61">
            <w:pPr>
              <w:jc w:val="center"/>
            </w:pPr>
            <w:r w:rsidRPr="00F2661A">
              <w:rPr>
                <w:b/>
                <w:bCs/>
              </w:rPr>
              <w:t>Информация об аукционе/закупке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80F30" w14:textId="77777777" w:rsidR="003A510A" w:rsidRPr="00F2661A" w:rsidRDefault="003A510A" w:rsidP="00DC1A61">
            <w:pPr>
              <w:jc w:val="center"/>
            </w:pPr>
            <w:r w:rsidRPr="00F2661A">
              <w:rPr>
                <w:b/>
                <w:bCs/>
              </w:rPr>
              <w:t>Предмет спора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B949B" w14:textId="77777777" w:rsidR="003A510A" w:rsidRPr="00F2661A" w:rsidRDefault="003A510A" w:rsidP="00DC1A61">
            <w:pPr>
              <w:jc w:val="center"/>
            </w:pPr>
            <w:r w:rsidRPr="00F2661A">
              <w:rPr>
                <w:b/>
                <w:bCs/>
              </w:rPr>
              <w:t>Результат</w:t>
            </w:r>
          </w:p>
        </w:tc>
      </w:tr>
      <w:tr w:rsidR="00F2661A" w:rsidRPr="00F2661A" w14:paraId="284396D5" w14:textId="77777777" w:rsidTr="003A6BD5">
        <w:trPr>
          <w:trHeight w:val="1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88769" w14:textId="693897B2" w:rsidR="003A510A" w:rsidRPr="00F2661A" w:rsidRDefault="003A510A" w:rsidP="003A6BD5">
            <w:pPr>
              <w:jc w:val="center"/>
            </w:pPr>
            <w:r w:rsidRPr="00F2661A"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FABA0" w14:textId="3B3EC220" w:rsidR="003A510A" w:rsidRPr="00F2661A" w:rsidRDefault="003A510A" w:rsidP="003A6BD5">
            <w:pPr>
              <w:jc w:val="center"/>
            </w:pPr>
            <w:r w:rsidRPr="00F2661A">
              <w:t>202</w:t>
            </w:r>
            <w:r w:rsidR="00B70790" w:rsidRPr="00F2661A"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7E2DB" w14:textId="261C2E84" w:rsidR="003A510A" w:rsidRPr="00F2661A" w:rsidRDefault="003A510A" w:rsidP="00DC1A61">
            <w:r w:rsidRPr="00F2661A">
              <w:t xml:space="preserve">Поставка </w:t>
            </w:r>
            <w:r w:rsidR="00B70790" w:rsidRPr="00F2661A">
              <w:t>проточного цитофлуоримента</w:t>
            </w:r>
            <w:r w:rsidRPr="00F2661A"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6BB35" w14:textId="304DD5DC" w:rsidR="003A510A" w:rsidRPr="00F2661A" w:rsidRDefault="00B70790" w:rsidP="003A6BD5">
            <w:pPr>
              <w:ind w:left="127"/>
            </w:pPr>
            <w:r w:rsidRPr="00F2661A">
              <w:t>Условия допуска товаров, происходящих из иностранных государств, в соответствии с приказом Минфина России от 04.06.2018 №126н</w:t>
            </w:r>
            <w:r w:rsidR="003A510A" w:rsidRPr="00F2661A"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8BD50" w14:textId="74677872" w:rsidR="003A510A" w:rsidRPr="00F2661A" w:rsidRDefault="00B70790" w:rsidP="003A6BD5">
            <w:pPr>
              <w:ind w:left="126"/>
            </w:pPr>
            <w:r w:rsidRPr="00F2661A">
              <w:t>Административное пр</w:t>
            </w:r>
            <w:r w:rsidR="00F2661A" w:rsidRPr="00F2661A">
              <w:t>а</w:t>
            </w:r>
            <w:r w:rsidRPr="00F2661A">
              <w:t xml:space="preserve">вонарушение </w:t>
            </w:r>
            <w:r w:rsidR="004E6168" w:rsidRPr="00F2661A">
              <w:t xml:space="preserve">установлено </w:t>
            </w:r>
            <w:r w:rsidRPr="00F2661A">
              <w:t>в виде предупреждения</w:t>
            </w:r>
            <w:r w:rsidRPr="00F2661A">
              <w:rPr>
                <w:i/>
                <w:iCs/>
              </w:rPr>
              <w:t xml:space="preserve"> </w:t>
            </w:r>
            <w:r w:rsidR="003A510A" w:rsidRPr="00F2661A">
              <w:rPr>
                <w:i/>
                <w:iCs/>
              </w:rPr>
              <w:t xml:space="preserve"> </w:t>
            </w:r>
          </w:p>
        </w:tc>
      </w:tr>
      <w:tr w:rsidR="00F2661A" w:rsidRPr="00F2661A" w14:paraId="7ED03AC2" w14:textId="77777777" w:rsidTr="003A6BD5">
        <w:trPr>
          <w:trHeight w:val="1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7F6AA" w14:textId="77777777" w:rsidR="003A510A" w:rsidRPr="00F2661A" w:rsidRDefault="003A510A" w:rsidP="003A6BD5">
            <w:pPr>
              <w:jc w:val="center"/>
            </w:pPr>
            <w:r w:rsidRPr="00F2661A"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E7B0C" w14:textId="230AD1FF" w:rsidR="003A510A" w:rsidRPr="00F2661A" w:rsidRDefault="003A510A" w:rsidP="003A6BD5">
            <w:pPr>
              <w:jc w:val="center"/>
            </w:pPr>
            <w:r w:rsidRPr="00F2661A">
              <w:t>202</w:t>
            </w:r>
            <w:r w:rsidR="00B70790" w:rsidRPr="00F2661A"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36A68" w14:textId="6706B17E" w:rsidR="003A510A" w:rsidRPr="00F2661A" w:rsidRDefault="003A510A" w:rsidP="00DC1A61">
            <w:r w:rsidRPr="00F2661A">
              <w:t>Поставка</w:t>
            </w:r>
            <w:r w:rsidR="00BA047F" w:rsidRPr="00F2661A">
              <w:t xml:space="preserve"> мебели для общежитий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5D2C0" w14:textId="6620E48F" w:rsidR="003A510A" w:rsidRPr="00F2661A" w:rsidRDefault="00F2661A" w:rsidP="003A6BD5">
            <w:pPr>
              <w:ind w:left="127"/>
            </w:pPr>
            <w:r w:rsidRPr="00F2661A">
              <w:t>Не размещение</w:t>
            </w:r>
            <w:r w:rsidR="00BA047F" w:rsidRPr="00F2661A">
              <w:t xml:space="preserve"> </w:t>
            </w:r>
            <w:r w:rsidR="00740F86" w:rsidRPr="00F2661A">
              <w:t xml:space="preserve">в ЕИС </w:t>
            </w:r>
            <w:r w:rsidR="00BA047F" w:rsidRPr="00F2661A">
              <w:t>информации о претензионной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2E7B7" w14:textId="2532794F" w:rsidR="003A510A" w:rsidRPr="00F2661A" w:rsidRDefault="003A510A" w:rsidP="003A6BD5">
            <w:pPr>
              <w:ind w:left="126"/>
            </w:pPr>
            <w:r w:rsidRPr="00F2661A">
              <w:t xml:space="preserve"> </w:t>
            </w:r>
            <w:r w:rsidR="00BA047F" w:rsidRPr="00F2661A">
              <w:t>Административное пр</w:t>
            </w:r>
            <w:r w:rsidR="00F2661A" w:rsidRPr="00F2661A">
              <w:t>а</w:t>
            </w:r>
            <w:r w:rsidR="00BA047F" w:rsidRPr="00F2661A">
              <w:t>вонарушение установлено в виде предупреждения</w:t>
            </w:r>
            <w:r w:rsidR="00BA047F" w:rsidRPr="00F2661A">
              <w:rPr>
                <w:i/>
                <w:iCs/>
              </w:rPr>
              <w:t xml:space="preserve">  </w:t>
            </w:r>
          </w:p>
        </w:tc>
      </w:tr>
      <w:tr w:rsidR="00F2661A" w:rsidRPr="00F2661A" w14:paraId="420B0CB7" w14:textId="77777777" w:rsidTr="003A6BD5">
        <w:trPr>
          <w:trHeight w:val="8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B182B" w14:textId="77777777" w:rsidR="003A510A" w:rsidRPr="00F2661A" w:rsidRDefault="003A510A" w:rsidP="003A6BD5">
            <w:pPr>
              <w:jc w:val="center"/>
            </w:pPr>
            <w:r w:rsidRPr="00F2661A"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AEE7B" w14:textId="7BC0B210" w:rsidR="003A510A" w:rsidRPr="00F2661A" w:rsidRDefault="003A510A" w:rsidP="003A6BD5">
            <w:pPr>
              <w:jc w:val="center"/>
            </w:pPr>
            <w:r w:rsidRPr="00F2661A">
              <w:t>202</w:t>
            </w:r>
            <w:r w:rsidR="00B70790" w:rsidRPr="00F2661A"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BBC1" w14:textId="7A27B030" w:rsidR="003A510A" w:rsidRPr="00F2661A" w:rsidRDefault="00E83A7C" w:rsidP="00DC1A61">
            <w:r w:rsidRPr="00F2661A">
              <w:t>Оказание услуг по охране объектов заказчика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E9123" w14:textId="44CEF5C0" w:rsidR="003A510A" w:rsidRPr="00F2661A" w:rsidRDefault="00E83A7C" w:rsidP="003A6BD5">
            <w:pPr>
              <w:ind w:left="127"/>
            </w:pPr>
            <w:r w:rsidRPr="00F2661A">
              <w:t>Отсутствие обоснования цены контракта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2C422" w14:textId="5B26FCB4" w:rsidR="003A510A" w:rsidRPr="00F2661A" w:rsidRDefault="00E83A7C" w:rsidP="003A6BD5">
            <w:pPr>
              <w:ind w:left="126"/>
            </w:pPr>
            <w:r w:rsidRPr="00F2661A">
              <w:t>Административное пр</w:t>
            </w:r>
            <w:r w:rsidR="00F2661A" w:rsidRPr="00F2661A">
              <w:t>а</w:t>
            </w:r>
            <w:r w:rsidRPr="00F2661A">
              <w:t>вонарушение установлено в виде предупреждения</w:t>
            </w:r>
            <w:r w:rsidRPr="00F2661A">
              <w:rPr>
                <w:i/>
                <w:iCs/>
              </w:rPr>
              <w:t xml:space="preserve">  </w:t>
            </w:r>
          </w:p>
        </w:tc>
      </w:tr>
      <w:tr w:rsidR="00F2661A" w:rsidRPr="00F2661A" w14:paraId="61F288B9" w14:textId="77777777" w:rsidTr="003A6BD5">
        <w:trPr>
          <w:trHeight w:val="2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CDE19" w14:textId="7A618B9A" w:rsidR="0074595D" w:rsidRPr="00F2661A" w:rsidRDefault="000439E4" w:rsidP="003A6BD5">
            <w:pPr>
              <w:jc w:val="center"/>
            </w:pPr>
            <w:r>
              <w:t>4</w:t>
            </w:r>
            <w:r w:rsidR="0074595D" w:rsidRPr="00F2661A"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132A3" w14:textId="1C3F93BE" w:rsidR="0074595D" w:rsidRPr="00F2661A" w:rsidRDefault="0074595D" w:rsidP="003A6BD5">
            <w:pPr>
              <w:jc w:val="center"/>
            </w:pPr>
            <w:r w:rsidRPr="00F2661A">
              <w:t>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04A9D" w14:textId="1F7FAC2D" w:rsidR="0074595D" w:rsidRPr="00F2661A" w:rsidRDefault="0074595D" w:rsidP="00DC1A61">
            <w:r w:rsidRPr="00F2661A">
              <w:t>Выполнение работ по капитальному ремонту здания учебных станций технического обслуживания инженерного факультета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B5A1B" w14:textId="063AA9DE" w:rsidR="0074595D" w:rsidRPr="00F2661A" w:rsidRDefault="0074595D" w:rsidP="003A6BD5">
            <w:pPr>
              <w:pStyle w:val="a5"/>
              <w:ind w:left="127" w:right="133"/>
              <w:jc w:val="both"/>
              <w:rPr>
                <w:rFonts w:ascii="Times New Roman" w:hAnsi="Times New Roman"/>
              </w:rPr>
            </w:pPr>
            <w:r w:rsidRPr="00F2661A">
              <w:rPr>
                <w:rFonts w:ascii="Times New Roman" w:hAnsi="Times New Roman"/>
              </w:rPr>
              <w:t xml:space="preserve">Применение в </w:t>
            </w:r>
            <w:r w:rsidR="00E0594E" w:rsidRPr="00F2661A">
              <w:rPr>
                <w:rFonts w:ascii="Times New Roman" w:hAnsi="Times New Roman"/>
              </w:rPr>
              <w:t xml:space="preserve">требованиях к выполняемым работам </w:t>
            </w:r>
            <w:r w:rsidRPr="00F2661A">
              <w:rPr>
                <w:rFonts w:ascii="Times New Roman" w:hAnsi="Times New Roman"/>
              </w:rPr>
              <w:t>нормативны</w:t>
            </w:r>
            <w:r w:rsidR="00E0594E" w:rsidRPr="00F2661A">
              <w:rPr>
                <w:rFonts w:ascii="Times New Roman" w:hAnsi="Times New Roman"/>
              </w:rPr>
              <w:t>е</w:t>
            </w:r>
            <w:r w:rsidRPr="00F2661A">
              <w:rPr>
                <w:rFonts w:ascii="Times New Roman" w:hAnsi="Times New Roman"/>
              </w:rPr>
              <w:t xml:space="preserve"> акт</w:t>
            </w:r>
            <w:r w:rsidR="00E0594E" w:rsidRPr="00F2661A">
              <w:rPr>
                <w:rFonts w:ascii="Times New Roman" w:hAnsi="Times New Roman"/>
              </w:rPr>
              <w:t>ы</w:t>
            </w:r>
            <w:r w:rsidRPr="00F2661A">
              <w:rPr>
                <w:rFonts w:ascii="Times New Roman" w:hAnsi="Times New Roman"/>
              </w:rPr>
              <w:t xml:space="preserve"> утративши</w:t>
            </w:r>
            <w:r w:rsidR="00E0594E" w:rsidRPr="00F2661A">
              <w:rPr>
                <w:rFonts w:ascii="Times New Roman" w:hAnsi="Times New Roman"/>
              </w:rPr>
              <w:t>е</w:t>
            </w:r>
            <w:r w:rsidRPr="00F2661A">
              <w:rPr>
                <w:rFonts w:ascii="Times New Roman" w:hAnsi="Times New Roman"/>
              </w:rPr>
              <w:t xml:space="preserve"> силу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C7507" w14:textId="19269960" w:rsidR="0074595D" w:rsidRPr="00F2661A" w:rsidRDefault="0074595D" w:rsidP="003A6BD5">
            <w:pPr>
              <w:ind w:left="126"/>
            </w:pPr>
            <w:r w:rsidRPr="00F2661A">
              <w:t>Административное пр</w:t>
            </w:r>
            <w:r w:rsidR="00F2661A" w:rsidRPr="00F2661A">
              <w:t>а</w:t>
            </w:r>
            <w:r w:rsidRPr="00F2661A">
              <w:t>вонарушение установлено в виде предупреждения</w:t>
            </w:r>
            <w:r w:rsidRPr="00F2661A">
              <w:rPr>
                <w:i/>
                <w:iCs/>
              </w:rPr>
              <w:t xml:space="preserve">  </w:t>
            </w:r>
          </w:p>
        </w:tc>
      </w:tr>
    </w:tbl>
    <w:p w14:paraId="5A3917B8" w14:textId="77777777" w:rsidR="0074595D" w:rsidRDefault="0074595D" w:rsidP="003A510A">
      <w:pPr>
        <w:pStyle w:val="a3"/>
        <w:ind w:right="112" w:firstLine="708"/>
        <w:rPr>
          <w:sz w:val="28"/>
          <w:szCs w:val="28"/>
        </w:rPr>
      </w:pPr>
    </w:p>
    <w:p w14:paraId="0C72EADB" w14:textId="60B9DA57" w:rsidR="003A510A" w:rsidRPr="00681891" w:rsidRDefault="003A510A" w:rsidP="003A6BD5">
      <w:pPr>
        <w:pStyle w:val="a3"/>
        <w:ind w:left="0" w:right="112" w:firstLine="709"/>
        <w:rPr>
          <w:sz w:val="28"/>
          <w:szCs w:val="28"/>
        </w:rPr>
      </w:pPr>
      <w:r w:rsidRPr="00CD4C93">
        <w:rPr>
          <w:sz w:val="28"/>
          <w:szCs w:val="28"/>
        </w:rPr>
        <w:t xml:space="preserve">За отчетный период контрактной службой Университета </w:t>
      </w:r>
      <w:r w:rsidRPr="00037A52">
        <w:rPr>
          <w:color w:val="000000" w:themeColor="text1"/>
          <w:sz w:val="28"/>
          <w:szCs w:val="28"/>
        </w:rPr>
        <w:t xml:space="preserve">размещено </w:t>
      </w:r>
      <w:r w:rsidRPr="00CD4C93">
        <w:rPr>
          <w:sz w:val="28"/>
          <w:szCs w:val="28"/>
        </w:rPr>
        <w:t>закупок товаров, работ, услуг</w:t>
      </w:r>
      <w:r>
        <w:rPr>
          <w:sz w:val="28"/>
          <w:szCs w:val="28"/>
        </w:rPr>
        <w:t xml:space="preserve"> </w:t>
      </w:r>
      <w:r w:rsidRPr="00034123">
        <w:rPr>
          <w:sz w:val="28"/>
          <w:szCs w:val="28"/>
        </w:rPr>
        <w:t xml:space="preserve">по 44 ФЗ – </w:t>
      </w:r>
      <w:r w:rsidR="009E6CB3" w:rsidRPr="00F2661A">
        <w:rPr>
          <w:sz w:val="28"/>
          <w:szCs w:val="28"/>
        </w:rPr>
        <w:t>14</w:t>
      </w:r>
      <w:r w:rsidRPr="009E6CB3">
        <w:rPr>
          <w:color w:val="FF0000"/>
          <w:sz w:val="28"/>
          <w:szCs w:val="28"/>
        </w:rPr>
        <w:t xml:space="preserve"> </w:t>
      </w:r>
      <w:r w:rsidRPr="00034123">
        <w:rPr>
          <w:sz w:val="28"/>
          <w:szCs w:val="28"/>
        </w:rPr>
        <w:t xml:space="preserve">контрактов, по 223 ФЗ – </w:t>
      </w:r>
      <w:r w:rsidR="00740F86" w:rsidRPr="00F2661A">
        <w:rPr>
          <w:sz w:val="28"/>
          <w:szCs w:val="28"/>
        </w:rPr>
        <w:t>14</w:t>
      </w:r>
      <w:r w:rsidRPr="00740F86">
        <w:rPr>
          <w:color w:val="FF0000"/>
          <w:sz w:val="28"/>
          <w:szCs w:val="28"/>
        </w:rPr>
        <w:t xml:space="preserve"> </w:t>
      </w:r>
      <w:r w:rsidRPr="00034123">
        <w:rPr>
          <w:sz w:val="28"/>
          <w:szCs w:val="28"/>
        </w:rPr>
        <w:t xml:space="preserve">договора </w:t>
      </w:r>
      <w:r w:rsidRPr="00CD4C93">
        <w:rPr>
          <w:sz w:val="28"/>
          <w:szCs w:val="28"/>
        </w:rPr>
        <w:t xml:space="preserve">для обеспечения нужд образовательного учреждения. </w:t>
      </w:r>
    </w:p>
    <w:p w14:paraId="2FA8920D" w14:textId="77777777" w:rsidR="003A510A" w:rsidRPr="00037A52" w:rsidRDefault="003A510A" w:rsidP="003A510A">
      <w:pPr>
        <w:pStyle w:val="a3"/>
        <w:ind w:right="104" w:firstLine="708"/>
        <w:rPr>
          <w:sz w:val="28"/>
          <w:szCs w:val="28"/>
        </w:rPr>
      </w:pPr>
    </w:p>
    <w:p w14:paraId="6BFE05DE" w14:textId="7D83D663" w:rsidR="003A510A" w:rsidRPr="005360C6" w:rsidRDefault="003A510A" w:rsidP="003A510A">
      <w:pPr>
        <w:pStyle w:val="a3"/>
        <w:ind w:right="104" w:firstLine="708"/>
        <w:rPr>
          <w:sz w:val="28"/>
          <w:szCs w:val="28"/>
        </w:rPr>
      </w:pPr>
      <w:r w:rsidRPr="005360C6">
        <w:rPr>
          <w:sz w:val="28"/>
          <w:szCs w:val="28"/>
        </w:rPr>
        <w:t>В целях снижения возможных рисков нарушений, устранения их причин  и условий, сохранения достигнутого уровня эффективности организации и функционирования антимонопольного комплаенса, на постоянной основе проводятся мероприятия, направленные на профилактику и дальнейшее недопущение нарушения антимонопольного законодательства, в том числе:</w:t>
      </w:r>
    </w:p>
    <w:p w14:paraId="0B33F496" w14:textId="77777777" w:rsidR="003A510A" w:rsidRPr="005360C6" w:rsidRDefault="003A510A" w:rsidP="003A6BD5">
      <w:pPr>
        <w:pStyle w:val="a3"/>
        <w:ind w:left="0" w:right="105" w:firstLine="709"/>
        <w:rPr>
          <w:sz w:val="28"/>
          <w:szCs w:val="28"/>
        </w:rPr>
      </w:pPr>
      <w:r w:rsidRPr="005360C6">
        <w:rPr>
          <w:sz w:val="28"/>
          <w:szCs w:val="28"/>
        </w:rPr>
        <w:t xml:space="preserve">- мониторинг изменений антимонопольного законодательства Российской Федерации; </w:t>
      </w:r>
    </w:p>
    <w:p w14:paraId="633AD75C" w14:textId="77777777" w:rsidR="003A510A" w:rsidRPr="005360C6" w:rsidRDefault="003A510A" w:rsidP="003A6BD5">
      <w:pPr>
        <w:pStyle w:val="a3"/>
        <w:ind w:left="0" w:right="105" w:firstLine="709"/>
        <w:rPr>
          <w:sz w:val="28"/>
          <w:szCs w:val="28"/>
        </w:rPr>
      </w:pPr>
      <w:r w:rsidRPr="005360C6">
        <w:rPr>
          <w:sz w:val="28"/>
          <w:szCs w:val="28"/>
        </w:rPr>
        <w:t>- анализ локальных нормативных актов и их проектов на соответствие требованиям антимонопольного законодательства Российской Федерации;</w:t>
      </w:r>
    </w:p>
    <w:p w14:paraId="6364DF74" w14:textId="77777777" w:rsidR="003A510A" w:rsidRDefault="003A510A" w:rsidP="003A6BD5">
      <w:pPr>
        <w:pStyle w:val="a3"/>
        <w:ind w:left="0" w:right="182" w:firstLine="709"/>
        <w:rPr>
          <w:sz w:val="28"/>
          <w:szCs w:val="28"/>
        </w:rPr>
      </w:pPr>
      <w:r w:rsidRPr="005360C6">
        <w:rPr>
          <w:sz w:val="28"/>
          <w:szCs w:val="28"/>
        </w:rPr>
        <w:t xml:space="preserve">- контроль документации по государственным закупкам на стадии согласования; </w:t>
      </w:r>
    </w:p>
    <w:p w14:paraId="2FDD48B9" w14:textId="77777777" w:rsidR="003A510A" w:rsidRPr="005360C6" w:rsidRDefault="003A510A" w:rsidP="003A6BD5">
      <w:pPr>
        <w:pStyle w:val="a3"/>
        <w:ind w:left="0" w:right="18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0C6">
        <w:rPr>
          <w:sz w:val="28"/>
          <w:szCs w:val="28"/>
        </w:rPr>
        <w:t>анализ допущенных нарушений антимонопольного законодательства.</w:t>
      </w:r>
    </w:p>
    <w:p w14:paraId="3C7AEE14" w14:textId="77777777" w:rsidR="003A6BD5" w:rsidRDefault="003A6BD5" w:rsidP="003A510A">
      <w:pPr>
        <w:pStyle w:val="a3"/>
        <w:ind w:right="104" w:firstLine="708"/>
        <w:jc w:val="center"/>
        <w:rPr>
          <w:b/>
          <w:bCs/>
          <w:sz w:val="28"/>
          <w:szCs w:val="28"/>
        </w:rPr>
      </w:pPr>
    </w:p>
    <w:p w14:paraId="7AD91495" w14:textId="77777777" w:rsidR="003A510A" w:rsidRPr="00781128" w:rsidRDefault="003A510A" w:rsidP="003A510A">
      <w:pPr>
        <w:pStyle w:val="a3"/>
        <w:ind w:right="104" w:firstLine="708"/>
        <w:rPr>
          <w:sz w:val="28"/>
          <w:szCs w:val="28"/>
        </w:rPr>
      </w:pPr>
      <w:r w:rsidRPr="00781128">
        <w:rPr>
          <w:sz w:val="28"/>
          <w:szCs w:val="28"/>
        </w:rPr>
        <w:t xml:space="preserve">Достижение ключевых показателей эффективности </w:t>
      </w:r>
      <w:proofErr w:type="gramStart"/>
      <w:r w:rsidRPr="00781128">
        <w:rPr>
          <w:sz w:val="28"/>
          <w:szCs w:val="28"/>
        </w:rPr>
        <w:t>антимонопольного</w:t>
      </w:r>
      <w:proofErr w:type="gramEnd"/>
      <w:r w:rsidRPr="00781128">
        <w:rPr>
          <w:sz w:val="28"/>
          <w:szCs w:val="28"/>
        </w:rPr>
        <w:t xml:space="preserve"> комплаенса</w:t>
      </w:r>
      <w:r>
        <w:rPr>
          <w:sz w:val="28"/>
          <w:szCs w:val="28"/>
        </w:rPr>
        <w:t xml:space="preserve"> представлено на слайде в разрезе трех показателей эффективности. </w:t>
      </w:r>
    </w:p>
    <w:p w14:paraId="74F79149" w14:textId="77777777" w:rsidR="003A510A" w:rsidRDefault="003A510A" w:rsidP="003A510A">
      <w:pPr>
        <w:pStyle w:val="a3"/>
        <w:spacing w:before="2"/>
        <w:ind w:left="0"/>
        <w:jc w:val="left"/>
        <w:rPr>
          <w:b/>
          <w:sz w:val="28"/>
        </w:rPr>
      </w:pPr>
    </w:p>
    <w:sectPr w:rsidR="003A510A" w:rsidSect="005672B9">
      <w:headerReference w:type="default" r:id="rId8"/>
      <w:pgSz w:w="11910" w:h="16840"/>
      <w:pgMar w:top="851" w:right="460" w:bottom="426" w:left="851" w:header="74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00A8" w14:textId="77777777" w:rsidR="00D610E1" w:rsidRDefault="00D610E1">
      <w:r>
        <w:separator/>
      </w:r>
    </w:p>
  </w:endnote>
  <w:endnote w:type="continuationSeparator" w:id="0">
    <w:p w14:paraId="228F13B9" w14:textId="77777777" w:rsidR="00D610E1" w:rsidRDefault="00D6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E88A0" w14:textId="77777777" w:rsidR="00D610E1" w:rsidRDefault="00D610E1">
      <w:r>
        <w:separator/>
      </w:r>
    </w:p>
  </w:footnote>
  <w:footnote w:type="continuationSeparator" w:id="0">
    <w:p w14:paraId="3C599969" w14:textId="77777777" w:rsidR="00D610E1" w:rsidRDefault="00D6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78474" w14:textId="77777777" w:rsidR="00CB48C6" w:rsidRDefault="00872D2E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6B29BE" wp14:editId="452D4C9E">
              <wp:simplePos x="0" y="0"/>
              <wp:positionH relativeFrom="page">
                <wp:posOffset>3886835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5847F" w14:textId="77777777" w:rsidR="00CB48C6" w:rsidRDefault="00872D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A6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05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AzOu3wAAAAkBAAAP&#10;AAAAZHJzL2Rvd25yZXYueG1sTI/BTsMwEETvSPyDtUjcqJ1UBBKyqSoEJyREGg4cndhNrMbrELtt&#10;+HvMiR5X8zTzttwsdmQnPXvjCCFZCWCaOqcM9QifzevdIzAfJCk5OtIIP9rDprq+KmWh3JlqfdqF&#10;nsUS8oVEGEKYCs59N2gr/cpNmmK2d7OVIZ5zz9Usz7HcjjwVIuNWGooLg5z086C7w+5oEbZfVL+Y&#10;7/f2o97XpmlyQW/ZAfH2Ztk+AQt6Cf8w/OlHdaiiU+uOpDwbEbIkTSKK8JDmwCKQre/XwFqEPBfA&#10;q5JfflD9Ag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OEDM67fAAAACQEAAA8AAAAA&#10;AAAAAAAAAAAABAUAAGRycy9kb3ducmV2LnhtbFBLBQYAAAAABAAEAPMAAAAQBgAAAAA=&#10;" filled="f" stroked="f">
              <v:textbox inset="0,0,0,0">
                <w:txbxContent>
                  <w:p w14:paraId="6C65847F" w14:textId="77777777" w:rsidR="00CB48C6" w:rsidRDefault="00872D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A6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35F9"/>
    <w:multiLevelType w:val="hybridMultilevel"/>
    <w:tmpl w:val="C3A8B302"/>
    <w:lvl w:ilvl="0" w:tplc="241212C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0A"/>
    <w:rsid w:val="000439E4"/>
    <w:rsid w:val="00105984"/>
    <w:rsid w:val="00186778"/>
    <w:rsid w:val="001C2F6D"/>
    <w:rsid w:val="00240A87"/>
    <w:rsid w:val="003A510A"/>
    <w:rsid w:val="003A6BD5"/>
    <w:rsid w:val="003B5D2D"/>
    <w:rsid w:val="003F78B3"/>
    <w:rsid w:val="00423815"/>
    <w:rsid w:val="004E6168"/>
    <w:rsid w:val="00557D90"/>
    <w:rsid w:val="005672B9"/>
    <w:rsid w:val="00740F86"/>
    <w:rsid w:val="0074595D"/>
    <w:rsid w:val="007F264D"/>
    <w:rsid w:val="00872D2E"/>
    <w:rsid w:val="00946FF2"/>
    <w:rsid w:val="009C6516"/>
    <w:rsid w:val="009D4920"/>
    <w:rsid w:val="009E6CB3"/>
    <w:rsid w:val="00B70790"/>
    <w:rsid w:val="00BA047F"/>
    <w:rsid w:val="00C03132"/>
    <w:rsid w:val="00C25AC9"/>
    <w:rsid w:val="00CB48C6"/>
    <w:rsid w:val="00CC6C82"/>
    <w:rsid w:val="00CD7389"/>
    <w:rsid w:val="00D3288B"/>
    <w:rsid w:val="00D610E1"/>
    <w:rsid w:val="00DF1355"/>
    <w:rsid w:val="00E0594E"/>
    <w:rsid w:val="00E83A7C"/>
    <w:rsid w:val="00F02AD6"/>
    <w:rsid w:val="00F2661A"/>
    <w:rsid w:val="00FA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C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510A"/>
    <w:pPr>
      <w:ind w:left="212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A510A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A510A"/>
  </w:style>
  <w:style w:type="paragraph" w:styleId="a5">
    <w:name w:val="No Spacing"/>
    <w:aliases w:val="мой,МОЙ,Без интервала 111,МММ,МОЙ МОЙ,док,14,Приложение,Основной,No Spacing,Без интервала для таблиц"/>
    <w:uiPriority w:val="1"/>
    <w:qFormat/>
    <w:rsid w:val="003A510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510A"/>
    <w:pPr>
      <w:ind w:left="212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A510A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A510A"/>
  </w:style>
  <w:style w:type="paragraph" w:styleId="a5">
    <w:name w:val="No Spacing"/>
    <w:aliases w:val="мой,МОЙ,Без интервала 111,МММ,МОЙ МОЙ,док,14,Приложение,Основной,No Spacing,Без интервала для таблиц"/>
    <w:uiPriority w:val="1"/>
    <w:qFormat/>
    <w:rsid w:val="003A510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Елена Петровна</dc:creator>
  <cp:keywords/>
  <dc:description/>
  <cp:lastModifiedBy>Ляпко Евгения Александровна</cp:lastModifiedBy>
  <cp:revision>7</cp:revision>
  <cp:lastPrinted>2024-01-13T10:25:00Z</cp:lastPrinted>
  <dcterms:created xsi:type="dcterms:W3CDTF">2024-01-13T09:27:00Z</dcterms:created>
  <dcterms:modified xsi:type="dcterms:W3CDTF">2024-01-26T10:44:00Z</dcterms:modified>
</cp:coreProperties>
</file>